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68" w:rsidRPr="00977568" w:rsidRDefault="00977568" w:rsidP="00B35D4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</w:pPr>
      <w:r w:rsidRPr="00977568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Об утверждении формы проверочного листа при осуществлении государственного контроля государственными инспекторами труда</w:t>
      </w:r>
    </w:p>
    <w:p w:rsidR="00977568" w:rsidRPr="00977568" w:rsidRDefault="00977568" w:rsidP="00977568">
      <w:pPr>
        <w:spacing w:before="120" w:after="0" w:line="285" w:lineRule="atLeast"/>
        <w:textAlignment w:val="baseline"/>
        <w:rPr>
          <w:rFonts w:ascii="Times New Roman" w:eastAsia="Times New Roman" w:hAnsi="Times New Roman" w:cs="Times New Roman"/>
          <w:i/>
          <w:color w:val="666666"/>
          <w:spacing w:val="2"/>
          <w:sz w:val="24"/>
          <w:szCs w:val="24"/>
          <w:lang w:eastAsia="ru-RU"/>
        </w:rPr>
      </w:pPr>
      <w:r w:rsidRPr="00977568">
        <w:rPr>
          <w:rFonts w:ascii="Times New Roman" w:eastAsia="Times New Roman" w:hAnsi="Times New Roman" w:cs="Times New Roman"/>
          <w:i/>
          <w:color w:val="666666"/>
          <w:spacing w:val="2"/>
          <w:sz w:val="24"/>
          <w:szCs w:val="24"/>
          <w:lang w:eastAsia="ru-RU"/>
        </w:rPr>
        <w:t>Приказ Министра труда и социальной защиты населения Республики Казахстан от 16 февраля 2011 года № 57-ө. Зарегистрирован в Министерстве юстиции Республики Казахстан 16 марта 2011 года № 6813</w:t>
      </w:r>
    </w:p>
    <w:p w:rsidR="00977568" w:rsidRPr="00977568" w:rsidRDefault="00977568" w:rsidP="00977568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соответствии с подпунктом 25) </w:t>
      </w:r>
      <w:hyperlink r:id="rId4" w:anchor="z135" w:history="1">
        <w:r w:rsidRPr="00B35D4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статьи 16</w:t>
        </w:r>
      </w:hyperlink>
      <w:r w:rsidRPr="00B35D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Трудового кодекса Республики Казахстан, </w:t>
      </w:r>
      <w:hyperlink r:id="rId5" w:anchor="z167" w:history="1">
        <w:r w:rsidRPr="00B35D4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пунктом 1</w:t>
        </w:r>
      </w:hyperlink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статьи 15 Закона Республики Казахстан "О государственном контроле и надзоре в Республике Казахстан", подпунктом 9) </w:t>
      </w:r>
      <w:hyperlink r:id="rId6" w:anchor="z79" w:history="1">
        <w:r w:rsidRPr="00B35D4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пункта 2</w:t>
        </w:r>
      </w:hyperlink>
      <w:r w:rsidRPr="00B35D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статьи 6 Закона Республики Казахстан "О занятости населения" и </w:t>
      </w:r>
      <w:hyperlink r:id="rId7" w:anchor="z241" w:history="1">
        <w:r w:rsidRPr="00B35D4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подпунктом 1-1)</w:t>
        </w:r>
      </w:hyperlink>
      <w:r w:rsidRPr="00B35D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пункта 1 статьи 7 Закона Республики Казахстан "О социальной защите инвалидов"</w:t>
      </w:r>
      <w:r w:rsidRPr="00B35D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97756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ПРИКАЗЫВАЮ:</w:t>
      </w: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0" w:name="z2"/>
      <w:bookmarkEnd w:id="0"/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</w:t>
      </w:r>
      <w:proofErr w:type="gramEnd"/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Утвердить прилагаемую </w:t>
      </w:r>
      <w:hyperlink r:id="rId8" w:anchor="z8" w:history="1">
        <w:r w:rsidRPr="00B35D4E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форму</w:t>
        </w:r>
      </w:hyperlink>
      <w:r w:rsidRPr="00B35D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проверочного листа при осуществлении государственного контроля государственными инспекторами труда.</w:t>
      </w: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" w:name="z3"/>
      <w:bookmarkEnd w:id="1"/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Департаменту труда и социального партнерства Министерства труда и социальной защиты населения Республики Казахстан (</w:t>
      </w:r>
      <w:proofErr w:type="spellStart"/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Сарбасов</w:t>
      </w:r>
      <w:proofErr w:type="spellEnd"/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А.А.) обеспечить:</w:t>
      </w: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" w:name="z4"/>
      <w:bookmarkEnd w:id="2"/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" w:name="z5"/>
      <w:bookmarkEnd w:id="3"/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размещение настоящего приказа на официальном сайте Министерства труда и социальной защиты населения Республики Казахстан.</w:t>
      </w: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" w:name="z6"/>
      <w:bookmarkEnd w:id="4"/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3. Контроль за исполнением настоящего приказа возложить на </w:t>
      </w:r>
      <w:proofErr w:type="spellStart"/>
      <w:proofErr w:type="gramStart"/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Вице-Министра</w:t>
      </w:r>
      <w:proofErr w:type="spellEnd"/>
      <w:proofErr w:type="gramEnd"/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труда и социальной защиты населения Республики Казахстан Нурымбетова Б.Б.</w:t>
      </w: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" w:name="z7"/>
      <w:bookmarkEnd w:id="5"/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Настоящий приказ вводится в действие по истечении десяти</w:t>
      </w: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календарных дней со дня его первого официального опубликования.</w:t>
      </w:r>
    </w:p>
    <w:p w:rsidR="00977568" w:rsidRPr="00977568" w:rsidRDefault="00977568" w:rsidP="00977568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7756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      Министр                                    Г. </w:t>
      </w:r>
      <w:proofErr w:type="spellStart"/>
      <w:r w:rsidRPr="0097756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Абдыкаликова</w:t>
      </w:r>
      <w:proofErr w:type="spellEnd"/>
    </w:p>
    <w:p w:rsidR="00977568" w:rsidRPr="00977568" w:rsidRDefault="00977568" w:rsidP="00977568">
      <w:pPr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Утверждена</w:t>
      </w:r>
      <w:proofErr w:type="gramEnd"/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   </w:t>
      </w:r>
      <w:r w:rsidRPr="00B35D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приказом Министра труда и </w:t>
      </w:r>
      <w:r w:rsidRPr="00B35D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социальной защиты населения</w:t>
      </w:r>
      <w:r w:rsidRPr="00B35D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Республики Казахстан   </w:t>
      </w:r>
      <w:r w:rsidRPr="00B35D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от 16 февраля 2011 года № 57-ө</w:t>
      </w:r>
    </w:p>
    <w:p w:rsidR="00977568" w:rsidRPr="00977568" w:rsidRDefault="00977568" w:rsidP="00977568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7756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                  Форма проверочного листа</w:t>
      </w: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97756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        при осуществлении государственного контроля</w:t>
      </w: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97756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            государственными инспекторами труда</w:t>
      </w:r>
    </w:p>
    <w:p w:rsidR="00977568" w:rsidRPr="00977568" w:rsidRDefault="00977568" w:rsidP="00977568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                         _______________________</w:t>
      </w: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 (дата)                                (место составления)</w:t>
      </w:r>
    </w:p>
    <w:p w:rsidR="00977568" w:rsidRPr="00977568" w:rsidRDefault="00977568" w:rsidP="00977568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</w:t>
      </w: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 (Фамилия имя отчество (далее - Ф.И.О.) должностного лица,</w:t>
      </w: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 осуществляющего государственный контроль)</w:t>
      </w:r>
    </w:p>
    <w:p w:rsidR="00977568" w:rsidRPr="00977568" w:rsidRDefault="00977568" w:rsidP="00977568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Наименование юридического лица или Ф.И.О. проверяемого</w:t>
      </w: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субъекта ___________________________________________________________.</w:t>
      </w: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юридический адрес: _________________________________________________.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9613"/>
      </w:tblGrid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Требования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Проведена </w:t>
            </w:r>
            <w:hyperlink r:id="rId9" w:anchor="z5" w:history="1">
              <w:r w:rsidRPr="00B35D4E">
                <w:rPr>
                  <w:rFonts w:ascii="Times New Roman" w:eastAsia="Times New Roman" w:hAnsi="Times New Roman" w:cs="Times New Roman"/>
                  <w:color w:val="9A1616"/>
                  <w:spacing w:val="2"/>
                  <w:sz w:val="24"/>
                  <w:szCs w:val="24"/>
                  <w:u w:val="single"/>
                  <w:lang w:eastAsia="ru-RU"/>
                </w:rPr>
                <w:t>аттестация</w:t>
              </w:r>
            </w:hyperlink>
            <w:r w:rsidRPr="00B35D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производственных объектов по условиям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труда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Заключен договор обязательного страхования ответственности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работодателя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Осуществляется выплата возмещения вреда, причиненного жизни и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здоровью работника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Наличие службы по безопасности и охране труда (специалиста)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 несчастном случае проводится расследование несчастного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случая на производстве в соответствии с требованием Трудового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hyperlink r:id="rId10" w:anchor="z1065" w:history="1">
              <w:r w:rsidRPr="00B35D4E">
                <w:rPr>
                  <w:rFonts w:ascii="Times New Roman" w:eastAsia="Times New Roman" w:hAnsi="Times New Roman" w:cs="Times New Roman"/>
                  <w:color w:val="9A1616"/>
                  <w:spacing w:val="2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B35D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Республики Казахстан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Работники </w:t>
            </w:r>
            <w:hyperlink r:id="rId11" w:anchor="z2" w:history="1">
              <w:r w:rsidRPr="00B35D4E">
                <w:rPr>
                  <w:rFonts w:ascii="Times New Roman" w:eastAsia="Times New Roman" w:hAnsi="Times New Roman" w:cs="Times New Roman"/>
                  <w:color w:val="9A1616"/>
                  <w:spacing w:val="2"/>
                  <w:sz w:val="24"/>
                  <w:szCs w:val="24"/>
                  <w:u w:val="single"/>
                  <w:lang w:eastAsia="ru-RU"/>
                </w:rPr>
                <w:t>обеспечены</w:t>
              </w:r>
            </w:hyperlink>
            <w:r w:rsidRPr="00B35D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средствами индивидуальной и коллективной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защиты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Соблюдение </w:t>
            </w:r>
            <w:hyperlink r:id="rId12" w:anchor="z2" w:history="1">
              <w:r w:rsidRPr="00B35D4E">
                <w:rPr>
                  <w:rFonts w:ascii="Times New Roman" w:eastAsia="Times New Roman" w:hAnsi="Times New Roman" w:cs="Times New Roman"/>
                  <w:color w:val="9A1616"/>
                  <w:spacing w:val="2"/>
                  <w:sz w:val="24"/>
                  <w:szCs w:val="24"/>
                  <w:u w:val="single"/>
                  <w:lang w:eastAsia="ru-RU"/>
                </w:rPr>
                <w:t>порядка</w:t>
              </w:r>
            </w:hyperlink>
            <w:r w:rsidRPr="00B35D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выдачи работникам молока,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лечебно-профилактического питания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Созданы необходимые условия безопасности труда в соответствии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 требованиями </w:t>
            </w:r>
            <w:hyperlink r:id="rId13" w:anchor="z1013" w:history="1">
              <w:r w:rsidRPr="00B35D4E">
                <w:rPr>
                  <w:rFonts w:ascii="Times New Roman" w:eastAsia="Times New Roman" w:hAnsi="Times New Roman" w:cs="Times New Roman"/>
                  <w:color w:val="9A1616"/>
                  <w:spacing w:val="2"/>
                  <w:sz w:val="24"/>
                  <w:szCs w:val="24"/>
                  <w:u w:val="single"/>
                  <w:lang w:eastAsia="ru-RU"/>
                </w:rPr>
                <w:t>безопасности и охраны труда</w:t>
              </w:r>
            </w:hyperlink>
          </w:p>
        </w:tc>
      </w:tr>
      <w:tr w:rsidR="00977568" w:rsidRPr="00977568" w:rsidTr="00B35D4E">
        <w:trPr>
          <w:trHeight w:val="724"/>
        </w:trPr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Проводится периодическое обучение и проверка знаний по охране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труда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Проводится инструктаж по технике безопасности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Проводятся обязательные медицинские осмотры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Наличие разрешения при использовании иностранной рабочей силы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Работодателем выполняются особые условия, указанные в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разрешении на привлечение иностранной рабочей силы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Своевременность и полнота выплаты заработной платы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Соблюдение гарантий и осуществление компенсационных выплат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Соблюдение порядка заключения коллективного договора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Выполнение условий коллективного договора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 приеме на работу заключены трудовые договоры с работниками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Соблюдение ограничения заключения трудового договора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Прекращения трудовых договоров производятся с соблюдением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требований Трудового </w:t>
            </w:r>
            <w:hyperlink r:id="rId14" w:anchor="z247" w:history="1">
              <w:r w:rsidRPr="00B35D4E">
                <w:rPr>
                  <w:rFonts w:ascii="Times New Roman" w:eastAsia="Times New Roman" w:hAnsi="Times New Roman" w:cs="Times New Roman"/>
                  <w:color w:val="9A1616"/>
                  <w:spacing w:val="2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Соответствие заключенных трудовых договоров нормам Трудового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hyperlink r:id="rId15" w:anchor="z157" w:history="1">
              <w:r w:rsidRPr="00B35D4E">
                <w:rPr>
                  <w:rFonts w:ascii="Times New Roman" w:eastAsia="Times New Roman" w:hAnsi="Times New Roman" w:cs="Times New Roman"/>
                  <w:color w:val="9A1616"/>
                  <w:spacing w:val="2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B35D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Республики Казахстан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Соответствие положений актов работодателя нормам Трудового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hyperlink r:id="rId16" w:anchor="z0" w:history="1">
              <w:r w:rsidRPr="00B35D4E">
                <w:rPr>
                  <w:rFonts w:ascii="Times New Roman" w:eastAsia="Times New Roman" w:hAnsi="Times New Roman" w:cs="Times New Roman"/>
                  <w:color w:val="9A1616"/>
                  <w:spacing w:val="2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B35D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Республики Казахстан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B35D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Соблюдение положений (условий труда) содержащихся в</w:t>
            </w:r>
            <w:r w:rsidR="00B35D4E" w:rsidRPr="00B35D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соглашениях, коллективных, трудовых договорах, актах</w:t>
            </w:r>
            <w:r w:rsidR="00B35D4E" w:rsidRPr="00B35D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работодателя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Правомерность заключения письменных договоров о полной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материальной ответственности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Соблюдение режима рабочего времени и времени отдыха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B35D4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Соблюдение требований Трудового </w:t>
            </w:r>
            <w:hyperlink r:id="rId17" w:anchor="z429" w:history="1">
              <w:r w:rsidRPr="00B35D4E">
                <w:rPr>
                  <w:rFonts w:ascii="Times New Roman" w:eastAsia="Times New Roman" w:hAnsi="Times New Roman" w:cs="Times New Roman"/>
                  <w:color w:val="9A1616"/>
                  <w:spacing w:val="2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B35D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Республики Казахстан</w:t>
            </w:r>
            <w:r w:rsidR="00B35D4E" w:rsidRPr="00B35D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предоставлению работникам ежегодных трудовых</w:t>
            </w:r>
            <w:r w:rsidR="00B35D4E" w:rsidRPr="00B35D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(дополнительных), социальных отпусков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Соблюдение трудовых прав отдельных категорий работников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Соблюдение порядка применения дисциплинарного взыскания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B35D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Обеспечение инвалидам доступа к объектам социальной</w:t>
            </w:r>
            <w:r w:rsidR="00B35D4E" w:rsidRPr="00B35D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инфраструктуры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B35D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Обеспечение занятости инвалидов путем соблюдения квоты рабочих</w:t>
            </w:r>
            <w:r w:rsidR="00B35D4E" w:rsidRPr="00B35D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мест для инвалидов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B35D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Обеспеченность работников рабочим местом, оборудованным в</w:t>
            </w:r>
            <w:r w:rsidR="00B35D4E" w:rsidRPr="00B35D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соответствии с требованиями безопасности и охраны труда,</w:t>
            </w:r>
            <w:r w:rsidR="00B35D4E" w:rsidRPr="00B35D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оборудованием, инструментами, технической документацией и</w:t>
            </w:r>
            <w:r w:rsidR="00B35D4E" w:rsidRPr="00B35D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иными средствами, необходимыми для исполнения трудовых</w:t>
            </w:r>
            <w:r w:rsidR="00B35D4E" w:rsidRPr="00B35D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обязанностей.</w:t>
            </w:r>
          </w:p>
        </w:tc>
      </w:tr>
      <w:tr w:rsidR="00977568" w:rsidRPr="00977568" w:rsidTr="00B35D4E"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568" w:rsidRPr="00977568" w:rsidRDefault="00977568" w:rsidP="009775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Предоставление уполномоченному органу по вопросам занятости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информации, предусмотренные </w:t>
            </w:r>
            <w:hyperlink r:id="rId18" w:anchor="z573" w:history="1">
              <w:r w:rsidRPr="00B35D4E">
                <w:rPr>
                  <w:rFonts w:ascii="Times New Roman" w:eastAsia="Times New Roman" w:hAnsi="Times New Roman" w:cs="Times New Roman"/>
                  <w:color w:val="9A1616"/>
                  <w:spacing w:val="2"/>
                  <w:sz w:val="24"/>
                  <w:szCs w:val="24"/>
                  <w:u w:val="single"/>
                  <w:lang w:eastAsia="ru-RU"/>
                </w:rPr>
                <w:t>Трудовым кодексом</w:t>
              </w:r>
            </w:hyperlink>
            <w:r w:rsidRPr="00B35D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Республики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Казахстан и </w:t>
            </w:r>
            <w:hyperlink r:id="rId19" w:anchor="z81" w:history="1">
              <w:r w:rsidRPr="00B35D4E">
                <w:rPr>
                  <w:rFonts w:ascii="Times New Roman" w:eastAsia="Times New Roman" w:hAnsi="Times New Roman" w:cs="Times New Roman"/>
                  <w:color w:val="9A1616"/>
                  <w:spacing w:val="2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B35D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Республики Казахстан "О занятости</w:t>
            </w:r>
            <w:r w:rsidRPr="009775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населения".</w:t>
            </w:r>
          </w:p>
        </w:tc>
      </w:tr>
    </w:tbl>
    <w:p w:rsidR="00977568" w:rsidRPr="00977568" w:rsidRDefault="00977568" w:rsidP="00977568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  Государственный инспектор труда _______________________________</w:t>
      </w:r>
      <w:r w:rsidRPr="009775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Ознакомлен ____________________________________________________</w:t>
      </w:r>
    </w:p>
    <w:p w:rsidR="000F68FD" w:rsidRPr="00B35D4E" w:rsidRDefault="000F68FD">
      <w:pPr>
        <w:rPr>
          <w:rFonts w:ascii="Times New Roman" w:hAnsi="Times New Roman" w:cs="Times New Roman"/>
          <w:sz w:val="24"/>
          <w:szCs w:val="24"/>
        </w:rPr>
      </w:pPr>
    </w:p>
    <w:sectPr w:rsidR="000F68FD" w:rsidRPr="00B35D4E" w:rsidSect="00977568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568"/>
    <w:rsid w:val="000F68FD"/>
    <w:rsid w:val="00977568"/>
    <w:rsid w:val="00B3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FD"/>
  </w:style>
  <w:style w:type="paragraph" w:styleId="1">
    <w:name w:val="heading 1"/>
    <w:basedOn w:val="a"/>
    <w:link w:val="10"/>
    <w:uiPriority w:val="9"/>
    <w:qFormat/>
    <w:rsid w:val="00977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75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7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minjust.kz/rus/docs/V1100006813" TargetMode="External"/><Relationship Id="rId13" Type="http://schemas.openxmlformats.org/officeDocument/2006/relationships/hyperlink" Target="http://adilet.minjust.kz/rus/docs/K070000251_" TargetMode="External"/><Relationship Id="rId18" Type="http://schemas.openxmlformats.org/officeDocument/2006/relationships/hyperlink" Target="http://adilet.minjust.kz/rus/docs/K070000251_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adilet.minjust.kz/rus/docs/Z050000039_" TargetMode="External"/><Relationship Id="rId12" Type="http://schemas.openxmlformats.org/officeDocument/2006/relationships/hyperlink" Target="http://adilet.minjust.kz/rus/docs/P1100001458" TargetMode="External"/><Relationship Id="rId17" Type="http://schemas.openxmlformats.org/officeDocument/2006/relationships/hyperlink" Target="http://adilet.minjust.kz/rus/docs/K070000251_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minjust.kz/rus/docs/K070000251_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minjust.kz/rus/docs/Z010000149_" TargetMode="External"/><Relationship Id="rId11" Type="http://schemas.openxmlformats.org/officeDocument/2006/relationships/hyperlink" Target="http://adilet.minjust.kz/rus/docs/P1100001458" TargetMode="External"/><Relationship Id="rId5" Type="http://schemas.openxmlformats.org/officeDocument/2006/relationships/hyperlink" Target="http://adilet.minjust.kz/rus/docs/Z1100000377" TargetMode="External"/><Relationship Id="rId15" Type="http://schemas.openxmlformats.org/officeDocument/2006/relationships/hyperlink" Target="http://adilet.minjust.kz/rus/docs/K070000251_" TargetMode="External"/><Relationship Id="rId10" Type="http://schemas.openxmlformats.org/officeDocument/2006/relationships/hyperlink" Target="http://adilet.minjust.kz/rus/docs/K070000251_" TargetMode="External"/><Relationship Id="rId19" Type="http://schemas.openxmlformats.org/officeDocument/2006/relationships/hyperlink" Target="http://adilet.minjust.kz/rus/docs/Z010000149_" TargetMode="External"/><Relationship Id="rId4" Type="http://schemas.openxmlformats.org/officeDocument/2006/relationships/hyperlink" Target="http://adilet.minjust.kz/rus/docs/K070000251_" TargetMode="External"/><Relationship Id="rId9" Type="http://schemas.openxmlformats.org/officeDocument/2006/relationships/hyperlink" Target="http://adilet.minjust.kz/rus/docs/P1100001457" TargetMode="External"/><Relationship Id="rId14" Type="http://schemas.openxmlformats.org/officeDocument/2006/relationships/hyperlink" Target="http://adilet.minjust.kz/rus/docs/K0700002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972</Words>
  <Characters>5543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2012-12-20T08:36:00Z</dcterms:created>
  <dcterms:modified xsi:type="dcterms:W3CDTF">2012-12-20T08:40:00Z</dcterms:modified>
</cp:coreProperties>
</file>